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A9F1" w14:textId="14C3B04E" w:rsidR="00EE4585" w:rsidRDefault="00F41C77" w:rsidP="00764003">
      <w:pPr>
        <w:ind w:hanging="450"/>
        <w:rPr>
          <w:sz w:val="8"/>
          <w:szCs w:val="8"/>
        </w:rPr>
      </w:pPr>
      <w:r w:rsidRPr="00FE588D">
        <w:rPr>
          <w:noProof/>
          <w:sz w:val="8"/>
          <w:szCs w:val="8"/>
        </w:rPr>
        <w:drawing>
          <wp:anchor distT="0" distB="0" distL="114300" distR="114300" simplePos="0" relativeHeight="251658495" behindDoc="0" locked="0" layoutInCell="1" allowOverlap="1" wp14:anchorId="1105C1E8" wp14:editId="3548C5A5">
            <wp:simplePos x="0" y="0"/>
            <wp:positionH relativeFrom="column">
              <wp:posOffset>-914400</wp:posOffset>
            </wp:positionH>
            <wp:positionV relativeFrom="page">
              <wp:posOffset>-590550</wp:posOffset>
            </wp:positionV>
            <wp:extent cx="9252585" cy="1718310"/>
            <wp:effectExtent l="0" t="0" r="5715" b="0"/>
            <wp:wrapNone/>
            <wp:docPr id="142709495" name="Picture 9" descr="Background pattern,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495" name="Picture 9" descr="Background pattern, calendar&#10;&#10;Description automatically generated"/>
                    <pic:cNvPicPr/>
                  </pic:nvPicPr>
                  <pic:blipFill>
                    <a:blip r:embed="rId8" cstate="print">
                      <a:alphaModFix amt="20000"/>
                      <a:extLst>
                        <a:ext uri="{28A0092B-C50C-407E-A947-70E740481C1C}">
                          <a14:useLocalDpi xmlns:a14="http://schemas.microsoft.com/office/drawing/2010/main" val="0"/>
                        </a:ext>
                      </a:extLst>
                    </a:blip>
                    <a:stretch>
                      <a:fillRect/>
                    </a:stretch>
                  </pic:blipFill>
                  <pic:spPr>
                    <a:xfrm>
                      <a:off x="0" y="0"/>
                      <a:ext cx="9252585" cy="1718310"/>
                    </a:xfrm>
                    <a:prstGeom prst="rect">
                      <a:avLst/>
                    </a:prstGeom>
                  </pic:spPr>
                </pic:pic>
              </a:graphicData>
            </a:graphic>
            <wp14:sizeRelH relativeFrom="margin">
              <wp14:pctWidth>0</wp14:pctWidth>
            </wp14:sizeRelH>
            <wp14:sizeRelV relativeFrom="margin">
              <wp14:pctHeight>0</wp14:pctHeight>
            </wp14:sizeRelV>
          </wp:anchor>
        </w:drawing>
      </w:r>
      <w:r w:rsidR="00E73945">
        <w:rPr>
          <w:noProof/>
          <w:sz w:val="8"/>
          <w:szCs w:val="8"/>
        </w:rPr>
        <mc:AlternateContent>
          <mc:Choice Requires="wps">
            <w:drawing>
              <wp:anchor distT="0" distB="0" distL="114300" distR="114300" simplePos="0" relativeHeight="251666432" behindDoc="0" locked="0" layoutInCell="1" allowOverlap="1" wp14:anchorId="4AACB4F2" wp14:editId="5F17AC36">
                <wp:simplePos x="0" y="0"/>
                <wp:positionH relativeFrom="column">
                  <wp:posOffset>57150</wp:posOffset>
                </wp:positionH>
                <wp:positionV relativeFrom="paragraph">
                  <wp:posOffset>-596265</wp:posOffset>
                </wp:positionV>
                <wp:extent cx="6305550" cy="809625"/>
                <wp:effectExtent l="0" t="0" r="0" b="0"/>
                <wp:wrapNone/>
                <wp:docPr id="2027107508" name="Text Box 2"/>
                <wp:cNvGraphicFramePr/>
                <a:graphic xmlns:a="http://schemas.openxmlformats.org/drawingml/2006/main">
                  <a:graphicData uri="http://schemas.microsoft.com/office/word/2010/wordprocessingShape">
                    <wps:wsp>
                      <wps:cNvSpPr txBox="1"/>
                      <wps:spPr>
                        <a:xfrm>
                          <a:off x="0" y="0"/>
                          <a:ext cx="6305550" cy="809625"/>
                        </a:xfrm>
                        <a:prstGeom prst="rect">
                          <a:avLst/>
                        </a:prstGeom>
                        <a:noFill/>
                        <a:ln w="6350">
                          <a:noFill/>
                        </a:ln>
                      </wps:spPr>
                      <wps:txbx>
                        <w:txbxContent>
                          <w:p w14:paraId="33796A0C" w14:textId="1100EA00" w:rsidR="00E73945" w:rsidRPr="00E73945" w:rsidRDefault="00E73945">
                            <w:pPr>
                              <w:rPr>
                                <w:rFonts w:asciiTheme="majorHAnsi" w:hAnsiTheme="majorHAnsi"/>
                                <w:b/>
                                <w:bCs/>
                                <w:color w:val="FFFFFF" w:themeColor="background1"/>
                                <w:sz w:val="56"/>
                                <w:szCs w:val="56"/>
                              </w:rPr>
                            </w:pPr>
                            <w:r w:rsidRPr="00E73945">
                              <w:rPr>
                                <w:rFonts w:asciiTheme="majorHAnsi" w:hAnsiTheme="majorHAnsi"/>
                                <w:b/>
                                <w:bCs/>
                                <w:color w:val="FFFFFF" w:themeColor="background1"/>
                                <w:sz w:val="56"/>
                                <w:szCs w:val="56"/>
                              </w:rPr>
                              <w:t xml:space="preserve">Key Support Liaison Position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ACB4F2" id="_x0000_t202" coordsize="21600,21600" o:spt="202" path="m,l,21600r21600,l21600,xe">
                <v:stroke joinstyle="miter"/>
                <v:path gradientshapeok="t" o:connecttype="rect"/>
              </v:shapetype>
              <v:shape id="Text Box 2" o:spid="_x0000_s1026" type="#_x0000_t202" style="position:absolute;margin-left:4.5pt;margin-top:-46.95pt;width:496.5pt;height:6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" filled="f" stroked="f" strokeweight=".5pt">
                <v:textbox>
                  <w:txbxContent>
                    <w:p w14:paraId="33796A0C" w14:textId="1100EA00" w:rsidR="00E73945" w:rsidRPr="00E73945" w:rsidRDefault="00E73945">
                      <w:pPr>
                        <w:rPr>
                          <w:rFonts w:asciiTheme="majorHAnsi" w:hAnsiTheme="majorHAnsi"/>
                          <w:b/>
                          <w:bCs/>
                          <w:color w:val="FFFFFF" w:themeColor="background1"/>
                          <w:sz w:val="56"/>
                          <w:szCs w:val="56"/>
                        </w:rPr>
                      </w:pPr>
                      <w:r w:rsidRPr="00E73945">
                        <w:rPr>
                          <w:rFonts w:asciiTheme="majorHAnsi" w:hAnsiTheme="majorHAnsi"/>
                          <w:b/>
                          <w:bCs/>
                          <w:color w:val="FFFFFF" w:themeColor="background1"/>
                          <w:sz w:val="56"/>
                          <w:szCs w:val="56"/>
                        </w:rPr>
                        <w:t xml:space="preserve">Key Support Liaison Position Description </w:t>
                      </w:r>
                    </w:p>
                  </w:txbxContent>
                </v:textbox>
              </v:shape>
            </w:pict>
          </mc:Fallback>
        </mc:AlternateContent>
      </w:r>
      <w:r w:rsidR="00E73945" w:rsidRPr="00FE588D">
        <w:rPr>
          <w:noProof/>
          <w:sz w:val="8"/>
          <w:szCs w:val="8"/>
        </w:rPr>
        <mc:AlternateContent>
          <mc:Choice Requires="wps">
            <w:drawing>
              <wp:anchor distT="0" distB="0" distL="114300" distR="114300" simplePos="0" relativeHeight="251658240" behindDoc="0" locked="0" layoutInCell="1" allowOverlap="1" wp14:anchorId="7CDBDB24" wp14:editId="2918E16F">
                <wp:simplePos x="0" y="0"/>
                <wp:positionH relativeFrom="column">
                  <wp:posOffset>-914400</wp:posOffset>
                </wp:positionH>
                <wp:positionV relativeFrom="paragraph">
                  <wp:posOffset>-1346835</wp:posOffset>
                </wp:positionV>
                <wp:extent cx="7795260" cy="1556385"/>
                <wp:effectExtent l="0" t="0" r="15240" b="24765"/>
                <wp:wrapNone/>
                <wp:docPr id="14914825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5260" cy="1556385"/>
                        </a:xfrm>
                        <a:prstGeom prst="rect">
                          <a:avLst/>
                        </a:prstGeom>
                        <a:solidFill>
                          <a:srgbClr val="798CB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A891E" id="Rectangle 2" o:spid="_x0000_s1026" style="position:absolute;margin-left:-1in;margin-top:-106.05pt;width:613.8pt;height:1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" fillcolor="#798cb9"/>
            </w:pict>
          </mc:Fallback>
        </mc:AlternateContent>
      </w:r>
      <w:r w:rsidR="00E73945" w:rsidRPr="00FE588D">
        <w:rPr>
          <w:noProof/>
          <w:sz w:val="8"/>
          <w:szCs w:val="8"/>
        </w:rPr>
        <mc:AlternateContent>
          <mc:Choice Requires="wps">
            <w:drawing>
              <wp:anchor distT="45720" distB="45720" distL="114300" distR="114300" simplePos="0" relativeHeight="251665408" behindDoc="0" locked="0" layoutInCell="1" allowOverlap="1" wp14:anchorId="6176BDB1" wp14:editId="0DDA51E6">
                <wp:simplePos x="0" y="0"/>
                <wp:positionH relativeFrom="column">
                  <wp:posOffset>2409825</wp:posOffset>
                </wp:positionH>
                <wp:positionV relativeFrom="page">
                  <wp:posOffset>171450</wp:posOffset>
                </wp:positionV>
                <wp:extent cx="4261485" cy="457200"/>
                <wp:effectExtent l="0" t="0" r="0" b="0"/>
                <wp:wrapSquare wrapText="bothSides"/>
                <wp:docPr id="1182411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45720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1B5588" w14:textId="0E4B2726" w:rsidR="0045449E" w:rsidRPr="004871C6" w:rsidRDefault="0045449E" w:rsidP="00E22075">
                            <w:pPr>
                              <w:jc w:val="right"/>
                              <w:rPr>
                                <w:rFonts w:ascii="Abadi" w:hAnsi="Abadi"/>
                                <w:color w:val="FFFFFF" w:themeColor="background1"/>
                                <w:sz w:val="70"/>
                                <w:szCs w:val="7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76BDB1" id="_x0000_s1027" type="#_x0000_t202" style="position:absolute;margin-left:189.75pt;margin-top:13.5pt;width:335.5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" filled="f">
                <v:stroke opacity="0"/>
                <v:textbox>
                  <w:txbxContent>
                    <w:p w14:paraId="0D1B5588" w14:textId="0E4B2726" w:rsidR="0045449E" w:rsidRPr="004871C6" w:rsidRDefault="0045449E" w:rsidP="00E22075">
                      <w:pPr>
                        <w:jc w:val="right"/>
                        <w:rPr>
                          <w:rFonts w:ascii="Abadi" w:hAnsi="Abadi"/>
                          <w:color w:val="FFFFFF" w:themeColor="background1"/>
                          <w:sz w:val="70"/>
                          <w:szCs w:val="7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p>
    <w:p w14:paraId="2CB4BB99" w14:textId="5D06E772" w:rsidR="007D3840" w:rsidRPr="007D3840" w:rsidRDefault="007D3840" w:rsidP="007D3840">
      <w:pPr>
        <w:rPr>
          <w:sz w:val="8"/>
          <w:szCs w:val="8"/>
        </w:rPr>
      </w:pPr>
      <w:bookmarkStart w:id="0" w:name="_Hlk180483089"/>
      <w:bookmarkEnd w:id="0"/>
    </w:p>
    <w:p w14:paraId="502106FF" w14:textId="17CF75CE" w:rsidR="007D3840" w:rsidRPr="007D3840" w:rsidRDefault="007D3840" w:rsidP="007D3840">
      <w:pPr>
        <w:rPr>
          <w:sz w:val="8"/>
          <w:szCs w:val="8"/>
        </w:rPr>
      </w:pPr>
    </w:p>
    <w:p w14:paraId="55492643" w14:textId="77777777" w:rsidR="009C58E5" w:rsidRPr="009C58E5" w:rsidRDefault="00E73945" w:rsidP="00E73945">
      <w:pPr>
        <w:pStyle w:val="Default"/>
        <w:rPr>
          <w:rFonts w:asciiTheme="majorHAnsi" w:hAnsiTheme="majorHAnsi"/>
          <w:b/>
          <w:bCs/>
        </w:rPr>
      </w:pPr>
      <w:r w:rsidRPr="009C58E5">
        <w:rPr>
          <w:rFonts w:asciiTheme="majorHAnsi" w:hAnsiTheme="majorHAnsi"/>
          <w:b/>
          <w:bCs/>
        </w:rPr>
        <w:t xml:space="preserve">The Key Support Liaison (KSL) is a volunteer selected and appointed in writing by the Unit Commander (CC) to act as an official unit readiness representative. </w:t>
      </w:r>
    </w:p>
    <w:p w14:paraId="2AE17310" w14:textId="77777777" w:rsidR="009C58E5" w:rsidRPr="009C58E5" w:rsidRDefault="00E73945" w:rsidP="00E73945">
      <w:pPr>
        <w:pStyle w:val="Default"/>
        <w:rPr>
          <w:rFonts w:asciiTheme="majorHAnsi" w:hAnsiTheme="majorHAnsi"/>
          <w:b/>
          <w:bCs/>
        </w:rPr>
      </w:pPr>
      <w:r w:rsidRPr="009C58E5">
        <w:rPr>
          <w:rFonts w:asciiTheme="majorHAnsi" w:hAnsiTheme="majorHAnsi"/>
          <w:b/>
          <w:bCs/>
        </w:rPr>
        <w:t xml:space="preserve">The KSL serves as a trusted agent between unit leadership and families. </w:t>
      </w:r>
    </w:p>
    <w:p w14:paraId="51592C3B" w14:textId="77777777" w:rsidR="009C58E5" w:rsidRPr="009C58E5" w:rsidRDefault="00E73945" w:rsidP="00E73945">
      <w:pPr>
        <w:pStyle w:val="Default"/>
        <w:rPr>
          <w:rFonts w:asciiTheme="majorHAnsi" w:hAnsiTheme="majorHAnsi"/>
          <w:b/>
          <w:bCs/>
        </w:rPr>
      </w:pPr>
      <w:r w:rsidRPr="009C58E5">
        <w:rPr>
          <w:rFonts w:asciiTheme="majorHAnsi" w:hAnsiTheme="majorHAnsi"/>
          <w:b/>
          <w:bCs/>
        </w:rPr>
        <w:t xml:space="preserve">The KSL works with unit Commander’s Key Support Team to plan, coordinate and execute the unit CKSP through two-way communication and community information and referral. </w:t>
      </w:r>
    </w:p>
    <w:p w14:paraId="341FB832" w14:textId="77777777" w:rsidR="009C58E5" w:rsidRPr="009C58E5" w:rsidRDefault="009C58E5" w:rsidP="00E73945">
      <w:pPr>
        <w:pStyle w:val="Default"/>
        <w:rPr>
          <w:rFonts w:asciiTheme="majorHAnsi" w:hAnsiTheme="majorHAnsi"/>
          <w:b/>
          <w:bCs/>
        </w:rPr>
      </w:pPr>
    </w:p>
    <w:p w14:paraId="3642693C" w14:textId="77777777" w:rsidR="009C58E5" w:rsidRPr="009C58E5" w:rsidRDefault="00E73945" w:rsidP="00E73945">
      <w:pPr>
        <w:pStyle w:val="Default"/>
        <w:rPr>
          <w:rFonts w:asciiTheme="majorHAnsi" w:hAnsiTheme="majorHAnsi"/>
          <w:b/>
          <w:bCs/>
        </w:rPr>
      </w:pPr>
      <w:r w:rsidRPr="009C58E5">
        <w:rPr>
          <w:rFonts w:asciiTheme="majorHAnsi" w:hAnsiTheme="majorHAnsi"/>
          <w:b/>
          <w:bCs/>
        </w:rPr>
        <w:t xml:space="preserve">The KSL serves as the focal point for communication with spouses/families and actively markets the program through visibility at unit CC calls, unit or base events, and by deliberate communication through phone, e-mail or social networks. Through leadership and community connections, the KSL effectively communicates unit information and community resources to families. The KSL is an advocate for families. </w:t>
      </w:r>
    </w:p>
    <w:p w14:paraId="26352715" w14:textId="77777777" w:rsidR="009C58E5" w:rsidRPr="009C58E5" w:rsidRDefault="009C58E5" w:rsidP="00E73945">
      <w:pPr>
        <w:pStyle w:val="Default"/>
        <w:rPr>
          <w:rFonts w:asciiTheme="majorHAnsi" w:hAnsiTheme="majorHAnsi"/>
          <w:b/>
          <w:bCs/>
        </w:rPr>
      </w:pPr>
    </w:p>
    <w:p w14:paraId="2BD8ED29" w14:textId="2CCBEC4E" w:rsidR="009C58E5" w:rsidRPr="009C58E5" w:rsidRDefault="00E73945" w:rsidP="00E73945">
      <w:pPr>
        <w:pStyle w:val="Default"/>
        <w:rPr>
          <w:rFonts w:asciiTheme="majorHAnsi" w:hAnsiTheme="majorHAnsi"/>
          <w:b/>
          <w:bCs/>
        </w:rPr>
      </w:pPr>
      <w:r w:rsidRPr="009C58E5">
        <w:rPr>
          <w:rFonts w:asciiTheme="majorHAnsi" w:hAnsiTheme="majorHAnsi"/>
          <w:b/>
          <w:bCs/>
        </w:rPr>
        <w:t xml:space="preserve">Through two-way communication and a direct connection to unit leadership via deliberate and regular meetings and interactions, the KSL, alongside the KSM, advocates for unit needs and concerns, and assists the CC in identifying unit strengths and challenges. </w:t>
      </w:r>
    </w:p>
    <w:p w14:paraId="3C3F13C0" w14:textId="7A305926" w:rsidR="00E73945" w:rsidRPr="009C58E5" w:rsidRDefault="00E73945" w:rsidP="00E73945">
      <w:pPr>
        <w:pStyle w:val="Default"/>
        <w:rPr>
          <w:rFonts w:asciiTheme="majorHAnsi" w:hAnsiTheme="majorHAnsi"/>
          <w:b/>
          <w:bCs/>
        </w:rPr>
      </w:pPr>
      <w:r w:rsidRPr="009C58E5">
        <w:rPr>
          <w:rFonts w:asciiTheme="majorHAnsi" w:hAnsiTheme="majorHAnsi"/>
          <w:b/>
          <w:bCs/>
        </w:rPr>
        <w:t xml:space="preserve">All KSLs/KSMs are volunteers and accountable to the CC (or designee), not another KSL/KSM; </w:t>
      </w:r>
      <w:proofErr w:type="gramStart"/>
      <w:r w:rsidRPr="009C58E5">
        <w:rPr>
          <w:rFonts w:asciiTheme="majorHAnsi" w:hAnsiTheme="majorHAnsi"/>
          <w:b/>
          <w:bCs/>
        </w:rPr>
        <w:t>thus</w:t>
      </w:r>
      <w:proofErr w:type="gramEnd"/>
      <w:r w:rsidRPr="009C58E5">
        <w:rPr>
          <w:rFonts w:asciiTheme="majorHAnsi" w:hAnsiTheme="majorHAnsi"/>
          <w:b/>
          <w:bCs/>
        </w:rPr>
        <w:t xml:space="preserve"> both have equal status regardless of their experience level or time of service and one is not to be appointed as lead or supervisor over another. </w:t>
      </w:r>
    </w:p>
    <w:p w14:paraId="250692E9" w14:textId="77777777" w:rsidR="009C58E5" w:rsidRPr="009C58E5" w:rsidRDefault="009C58E5" w:rsidP="00E73945">
      <w:pPr>
        <w:pStyle w:val="Default"/>
        <w:rPr>
          <w:rFonts w:asciiTheme="majorHAnsi" w:hAnsiTheme="majorHAnsi"/>
          <w:b/>
          <w:bCs/>
        </w:rPr>
      </w:pPr>
    </w:p>
    <w:p w14:paraId="1D703FF7" w14:textId="0CF0D469" w:rsidR="00E73945" w:rsidRPr="009C58E5" w:rsidRDefault="00E73945" w:rsidP="00E73945">
      <w:pPr>
        <w:pStyle w:val="Default"/>
        <w:rPr>
          <w:rFonts w:asciiTheme="majorHAnsi" w:hAnsiTheme="majorHAnsi"/>
          <w:b/>
          <w:bCs/>
        </w:rPr>
      </w:pPr>
      <w:r w:rsidRPr="009C58E5">
        <w:rPr>
          <w:rFonts w:asciiTheme="majorHAnsi" w:hAnsiTheme="majorHAnsi"/>
          <w:b/>
          <w:bCs/>
        </w:rPr>
        <w:t xml:space="preserve">In an official capacity, the KSL collaborates with the unit CKS Team to build or maintain a unit communication roster with basic family contact information needed to communicate with unit families. KSL volunteers are, IAW 10 USC 1588, required to comply with the Privacy Act of 1974 (10 USC 552(A) (C)), and as such, providing KSLs with access to Privacy Act Information is not a prohibited disclosure as long as the disclosure is in connection with the performance of official duties as a Key Support Liaisons; and information is protected by utilizing the Privacy Act of 1974 cover sheet. </w:t>
      </w:r>
    </w:p>
    <w:p w14:paraId="59ECF52F" w14:textId="77777777" w:rsidR="00E73945" w:rsidRPr="009C58E5" w:rsidRDefault="00E73945" w:rsidP="00E73945">
      <w:pPr>
        <w:pStyle w:val="Default"/>
        <w:rPr>
          <w:rFonts w:asciiTheme="majorHAnsi" w:hAnsiTheme="majorHAnsi"/>
          <w:b/>
          <w:bCs/>
        </w:rPr>
      </w:pPr>
    </w:p>
    <w:p w14:paraId="22E53695" w14:textId="77777777" w:rsidR="009C58E5" w:rsidRPr="009C58E5" w:rsidRDefault="00E73945" w:rsidP="00E73945">
      <w:pPr>
        <w:pStyle w:val="Default"/>
        <w:rPr>
          <w:rFonts w:asciiTheme="majorHAnsi" w:hAnsiTheme="majorHAnsi"/>
          <w:b/>
          <w:bCs/>
        </w:rPr>
      </w:pPr>
      <w:r w:rsidRPr="009C58E5">
        <w:rPr>
          <w:rFonts w:asciiTheme="majorHAnsi" w:hAnsiTheme="majorHAnsi"/>
          <w:b/>
          <w:bCs/>
        </w:rPr>
        <w:t xml:space="preserve">KEY SUPPORT LIASION DUTIES AND RESPONSIBILITIES: </w:t>
      </w:r>
    </w:p>
    <w:p w14:paraId="35090D83" w14:textId="77777777"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Provide peer-to-peer support to unit families</w:t>
      </w:r>
    </w:p>
    <w:p w14:paraId="4B4B0F61" w14:textId="1999CA64"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Serve as communication link between unit leadership and families</w:t>
      </w:r>
    </w:p>
    <w:p w14:paraId="65692A5B" w14:textId="77777777"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Offer information/referral to families on community agencies and resources</w:t>
      </w:r>
    </w:p>
    <w:p w14:paraId="5188181A" w14:textId="6D11890B"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Recruit and encourage new Air/Space Force spouses to attend Heart Link or new</w:t>
      </w:r>
      <w:r w:rsidR="009C58E5">
        <w:rPr>
          <w:rFonts w:asciiTheme="majorHAnsi" w:hAnsiTheme="majorHAnsi"/>
          <w:b/>
          <w:bCs/>
        </w:rPr>
        <w:t xml:space="preserve"> </w:t>
      </w:r>
      <w:r w:rsidRPr="009C58E5">
        <w:rPr>
          <w:rFonts w:asciiTheme="majorHAnsi" w:hAnsiTheme="majorHAnsi"/>
          <w:b/>
          <w:bCs/>
        </w:rPr>
        <w:t>spouse orientation</w:t>
      </w:r>
    </w:p>
    <w:p w14:paraId="7C4097C4" w14:textId="77777777" w:rsidR="00514DE2" w:rsidRDefault="00E73945" w:rsidP="00E73945">
      <w:pPr>
        <w:pStyle w:val="Default"/>
        <w:numPr>
          <w:ilvl w:val="0"/>
          <w:numId w:val="10"/>
        </w:numPr>
        <w:rPr>
          <w:rFonts w:asciiTheme="majorHAnsi" w:hAnsiTheme="majorHAnsi"/>
          <w:b/>
          <w:bCs/>
        </w:rPr>
      </w:pPr>
      <w:r w:rsidRPr="009C58E5">
        <w:rPr>
          <w:rFonts w:asciiTheme="majorHAnsi" w:hAnsiTheme="majorHAnsi"/>
          <w:b/>
          <w:bCs/>
        </w:rPr>
        <w:t>Protect personal identifying information (PII) and will comply, IAW 10 USC 1588,</w:t>
      </w:r>
      <w:r w:rsidR="00F41C77">
        <w:rPr>
          <w:rFonts w:asciiTheme="majorHAnsi" w:hAnsiTheme="majorHAnsi"/>
          <w:b/>
          <w:bCs/>
        </w:rPr>
        <w:t xml:space="preserve"> </w:t>
      </w:r>
      <w:r w:rsidRPr="009C58E5">
        <w:rPr>
          <w:rFonts w:asciiTheme="majorHAnsi" w:hAnsiTheme="majorHAnsi"/>
          <w:b/>
          <w:bCs/>
        </w:rPr>
        <w:t>with the Privacy Act of 1974 (10 USC 1588(d) (C))</w:t>
      </w:r>
      <w:r w:rsidR="00514DE2">
        <w:rPr>
          <w:rFonts w:asciiTheme="majorHAnsi" w:hAnsiTheme="majorHAnsi"/>
          <w:b/>
          <w:bCs/>
        </w:rPr>
        <w:t xml:space="preserve"> </w:t>
      </w:r>
    </w:p>
    <w:p w14:paraId="62FAEE7D" w14:textId="4F2C9442"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Will use Privacy Act of 1974 cover sheet</w:t>
      </w:r>
    </w:p>
    <w:p w14:paraId="33B861C6" w14:textId="5FB3DFAA"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Welcomes new families to the unit and cultivates relationships within the unit</w:t>
      </w:r>
    </w:p>
    <w:p w14:paraId="7C6C78A7" w14:textId="685D8F0F"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Actively participates in unit and installation functions</w:t>
      </w:r>
    </w:p>
    <w:p w14:paraId="64F8A608" w14:textId="3206732C" w:rsidR="009C58E5" w:rsidRDefault="00E73945" w:rsidP="00E73945">
      <w:pPr>
        <w:pStyle w:val="Default"/>
        <w:numPr>
          <w:ilvl w:val="0"/>
          <w:numId w:val="10"/>
        </w:numPr>
        <w:rPr>
          <w:rFonts w:asciiTheme="majorHAnsi" w:hAnsiTheme="majorHAnsi"/>
          <w:b/>
          <w:bCs/>
        </w:rPr>
      </w:pPr>
      <w:r w:rsidRPr="009C58E5">
        <w:rPr>
          <w:rFonts w:asciiTheme="majorHAnsi" w:hAnsiTheme="majorHAnsi"/>
          <w:b/>
          <w:bCs/>
        </w:rPr>
        <w:t>Tracks volunteer hours and information disseminated</w:t>
      </w:r>
    </w:p>
    <w:p w14:paraId="33D0705D" w14:textId="68461DF8" w:rsidR="00E73945" w:rsidRPr="009C58E5" w:rsidRDefault="00E73945" w:rsidP="00E73945">
      <w:pPr>
        <w:pStyle w:val="Default"/>
        <w:numPr>
          <w:ilvl w:val="0"/>
          <w:numId w:val="10"/>
        </w:numPr>
        <w:rPr>
          <w:rFonts w:asciiTheme="majorHAnsi" w:hAnsiTheme="majorHAnsi"/>
          <w:b/>
          <w:bCs/>
        </w:rPr>
      </w:pPr>
      <w:r w:rsidRPr="009C58E5">
        <w:rPr>
          <w:rFonts w:asciiTheme="majorHAnsi" w:hAnsiTheme="majorHAnsi"/>
          <w:b/>
          <w:bCs/>
        </w:rPr>
        <w:t>Submits resignation to unit CC when necessary</w:t>
      </w:r>
    </w:p>
    <w:p w14:paraId="31C71A1A" w14:textId="51008D59" w:rsidR="00E73945" w:rsidRDefault="00F41C77" w:rsidP="00E73945">
      <w:pPr>
        <w:pStyle w:val="Default"/>
        <w:pageBreakBefore/>
        <w:rPr>
          <w:sz w:val="23"/>
          <w:szCs w:val="23"/>
        </w:rPr>
      </w:pPr>
      <w:r>
        <w:rPr>
          <w:noProof/>
          <w:sz w:val="8"/>
          <w:szCs w:val="8"/>
        </w:rPr>
        <w:lastRenderedPageBreak/>
        <mc:AlternateContent>
          <mc:Choice Requires="wps">
            <w:drawing>
              <wp:anchor distT="0" distB="0" distL="114300" distR="114300" simplePos="0" relativeHeight="251672576" behindDoc="0" locked="0" layoutInCell="1" allowOverlap="1" wp14:anchorId="1D3B6414" wp14:editId="41BBB4ED">
                <wp:simplePos x="0" y="0"/>
                <wp:positionH relativeFrom="column">
                  <wp:posOffset>-238125</wp:posOffset>
                </wp:positionH>
                <wp:positionV relativeFrom="paragraph">
                  <wp:posOffset>-590550</wp:posOffset>
                </wp:positionV>
                <wp:extent cx="6305550" cy="809625"/>
                <wp:effectExtent l="0" t="0" r="0" b="0"/>
                <wp:wrapNone/>
                <wp:docPr id="775502715" name="Text Box 2"/>
                <wp:cNvGraphicFramePr/>
                <a:graphic xmlns:a="http://schemas.openxmlformats.org/drawingml/2006/main">
                  <a:graphicData uri="http://schemas.microsoft.com/office/word/2010/wordprocessingShape">
                    <wps:wsp>
                      <wps:cNvSpPr txBox="1"/>
                      <wps:spPr>
                        <a:xfrm>
                          <a:off x="0" y="0"/>
                          <a:ext cx="6305550" cy="809625"/>
                        </a:xfrm>
                        <a:prstGeom prst="rect">
                          <a:avLst/>
                        </a:prstGeom>
                        <a:noFill/>
                        <a:ln w="6350">
                          <a:noFill/>
                        </a:ln>
                      </wps:spPr>
                      <wps:txbx>
                        <w:txbxContent>
                          <w:p w14:paraId="6E01AAC1" w14:textId="77777777" w:rsidR="00F41C77" w:rsidRPr="00E73945" w:rsidRDefault="00F41C77" w:rsidP="00F41C77">
                            <w:pPr>
                              <w:rPr>
                                <w:rFonts w:asciiTheme="majorHAnsi" w:hAnsiTheme="majorHAnsi"/>
                                <w:b/>
                                <w:bCs/>
                                <w:color w:val="FFFFFF" w:themeColor="background1"/>
                                <w:sz w:val="56"/>
                                <w:szCs w:val="56"/>
                              </w:rPr>
                            </w:pPr>
                            <w:r w:rsidRPr="00E73945">
                              <w:rPr>
                                <w:rFonts w:asciiTheme="majorHAnsi" w:hAnsiTheme="majorHAnsi"/>
                                <w:b/>
                                <w:bCs/>
                                <w:color w:val="FFFFFF" w:themeColor="background1"/>
                                <w:sz w:val="56"/>
                                <w:szCs w:val="56"/>
                              </w:rPr>
                              <w:t xml:space="preserve">Key Support Liaison Position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B6414" id="_x0000_s1028" type="#_x0000_t202" style="position:absolute;margin-left:-18.75pt;margin-top:-46.5pt;width:496.5pt;height:63.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" filled="f" stroked="f" strokeweight=".5pt">
                <v:textbox>
                  <w:txbxContent>
                    <w:p w14:paraId="6E01AAC1" w14:textId="77777777" w:rsidR="00F41C77" w:rsidRPr="00E73945" w:rsidRDefault="00F41C77" w:rsidP="00F41C77">
                      <w:pPr>
                        <w:rPr>
                          <w:rFonts w:asciiTheme="majorHAnsi" w:hAnsiTheme="majorHAnsi"/>
                          <w:b/>
                          <w:bCs/>
                          <w:color w:val="FFFFFF" w:themeColor="background1"/>
                          <w:sz w:val="56"/>
                          <w:szCs w:val="56"/>
                        </w:rPr>
                      </w:pPr>
                      <w:r w:rsidRPr="00E73945">
                        <w:rPr>
                          <w:rFonts w:asciiTheme="majorHAnsi" w:hAnsiTheme="majorHAnsi"/>
                          <w:b/>
                          <w:bCs/>
                          <w:color w:val="FFFFFF" w:themeColor="background1"/>
                          <w:sz w:val="56"/>
                          <w:szCs w:val="56"/>
                        </w:rPr>
                        <w:t xml:space="preserve">Key Support Liaison Position Description </w:t>
                      </w:r>
                    </w:p>
                  </w:txbxContent>
                </v:textbox>
              </v:shape>
            </w:pict>
          </mc:Fallback>
        </mc:AlternateContent>
      </w:r>
      <w:r w:rsidRPr="00FE588D">
        <w:rPr>
          <w:noProof/>
          <w:sz w:val="8"/>
          <w:szCs w:val="8"/>
        </w:rPr>
        <mc:AlternateContent>
          <mc:Choice Requires="wps">
            <w:drawing>
              <wp:anchor distT="0" distB="0" distL="114300" distR="114300" simplePos="0" relativeHeight="251670528" behindDoc="1" locked="0" layoutInCell="1" allowOverlap="1" wp14:anchorId="14240983" wp14:editId="578A5059">
                <wp:simplePos x="0" y="0"/>
                <wp:positionH relativeFrom="column">
                  <wp:posOffset>-914400</wp:posOffset>
                </wp:positionH>
                <wp:positionV relativeFrom="paragraph">
                  <wp:posOffset>-971550</wp:posOffset>
                </wp:positionV>
                <wp:extent cx="7795260" cy="1171575"/>
                <wp:effectExtent l="0" t="0" r="15240" b="28575"/>
                <wp:wrapNone/>
                <wp:docPr id="2647606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5260" cy="1171575"/>
                        </a:xfrm>
                        <a:prstGeom prst="rect">
                          <a:avLst/>
                        </a:prstGeom>
                        <a:solidFill>
                          <a:srgbClr val="798CB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5AC2F" id="Rectangle 2" o:spid="_x0000_s1026" style="position:absolute;margin-left:-1in;margin-top:-76.5pt;width:613.8pt;height:9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" fillcolor="#798cb9"/>
            </w:pict>
          </mc:Fallback>
        </mc:AlternateContent>
      </w:r>
      <w:r w:rsidRPr="00FE588D">
        <w:rPr>
          <w:noProof/>
          <w:sz w:val="8"/>
          <w:szCs w:val="8"/>
        </w:rPr>
        <w:drawing>
          <wp:anchor distT="0" distB="0" distL="114300" distR="114300" simplePos="0" relativeHeight="251668480" behindDoc="0" locked="0" layoutInCell="1" allowOverlap="1" wp14:anchorId="63A554B6" wp14:editId="51143FD3">
            <wp:simplePos x="0" y="0"/>
            <wp:positionH relativeFrom="column">
              <wp:posOffset>-914400</wp:posOffset>
            </wp:positionH>
            <wp:positionV relativeFrom="page">
              <wp:posOffset>19050</wp:posOffset>
            </wp:positionV>
            <wp:extent cx="8204835" cy="1066800"/>
            <wp:effectExtent l="0" t="0" r="5715" b="0"/>
            <wp:wrapNone/>
            <wp:docPr id="571258352" name="Picture 9" descr="Background pattern,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495" name="Picture 9" descr="Background pattern, calendar&#10;&#10;Description automatically generated"/>
                    <pic:cNvPicPr/>
                  </pic:nvPicPr>
                  <pic:blipFill>
                    <a:blip r:embed="rId9" cstate="print">
                      <a:alphaModFix amt="20000"/>
                      <a:extLst>
                        <a:ext uri="{28A0092B-C50C-407E-A947-70E740481C1C}">
                          <a14:useLocalDpi xmlns:a14="http://schemas.microsoft.com/office/drawing/2010/main" val="0"/>
                        </a:ext>
                      </a:extLst>
                    </a:blip>
                    <a:stretch>
                      <a:fillRect/>
                    </a:stretch>
                  </pic:blipFill>
                  <pic:spPr>
                    <a:xfrm>
                      <a:off x="0" y="0"/>
                      <a:ext cx="8204835" cy="1066800"/>
                    </a:xfrm>
                    <a:prstGeom prst="rect">
                      <a:avLst/>
                    </a:prstGeom>
                  </pic:spPr>
                </pic:pic>
              </a:graphicData>
            </a:graphic>
            <wp14:sizeRelH relativeFrom="margin">
              <wp14:pctWidth>0</wp14:pctWidth>
            </wp14:sizeRelH>
            <wp14:sizeRelV relativeFrom="margin">
              <wp14:pctHeight>0</wp14:pctHeight>
            </wp14:sizeRelV>
          </wp:anchor>
        </w:drawing>
      </w:r>
    </w:p>
    <w:p w14:paraId="7813CB8C" w14:textId="77777777" w:rsidR="00F41C77" w:rsidRDefault="00F41C77" w:rsidP="00E73945">
      <w:pPr>
        <w:pStyle w:val="Default"/>
        <w:rPr>
          <w:b/>
          <w:bCs/>
          <w:sz w:val="23"/>
          <w:szCs w:val="23"/>
        </w:rPr>
      </w:pPr>
    </w:p>
    <w:p w14:paraId="7E605CBA" w14:textId="77777777" w:rsidR="00514DE2" w:rsidRDefault="00514DE2" w:rsidP="00E73945">
      <w:pPr>
        <w:pStyle w:val="Default"/>
        <w:rPr>
          <w:rFonts w:asciiTheme="majorHAnsi" w:hAnsiTheme="majorHAnsi"/>
          <w:b/>
          <w:bCs/>
        </w:rPr>
      </w:pPr>
    </w:p>
    <w:p w14:paraId="5726FECF" w14:textId="1ED8CDEA" w:rsidR="00F41C77" w:rsidRDefault="005832DD" w:rsidP="00E73945">
      <w:pPr>
        <w:pStyle w:val="Default"/>
        <w:rPr>
          <w:rFonts w:asciiTheme="majorHAnsi" w:hAnsiTheme="majorHAnsi"/>
          <w:b/>
          <w:bCs/>
        </w:rPr>
      </w:pPr>
      <w:r>
        <w:rPr>
          <w:rFonts w:asciiTheme="majorHAnsi" w:hAnsiTheme="majorHAnsi"/>
          <w:b/>
          <w:bCs/>
        </w:rPr>
        <w:t xml:space="preserve">DESIRED QUALITIES: </w:t>
      </w:r>
    </w:p>
    <w:p w14:paraId="3D2377CA" w14:textId="5E97B7EB" w:rsidR="007B565C" w:rsidRPr="007B565C" w:rsidRDefault="007B565C" w:rsidP="007B565C">
      <w:pPr>
        <w:pStyle w:val="Default"/>
        <w:rPr>
          <w:rFonts w:asciiTheme="majorHAnsi" w:hAnsiTheme="majorHAnsi"/>
          <w:b/>
          <w:bCs/>
        </w:rPr>
      </w:pPr>
      <w:r w:rsidRPr="007B565C">
        <w:rPr>
          <w:rFonts w:asciiTheme="majorHAnsi" w:hAnsiTheme="majorHAnsi"/>
          <w:b/>
          <w:bCs/>
        </w:rPr>
        <w:t xml:space="preserve">Effective oral and written communication skills; ability to adhere to privacy and confidentiality guidelines; willingness and ability to complete required training; a positive outlook on the military lifestyle; willingness to support new and </w:t>
      </w:r>
      <w:r>
        <w:rPr>
          <w:rFonts w:asciiTheme="majorHAnsi" w:hAnsiTheme="majorHAnsi"/>
          <w:b/>
          <w:bCs/>
        </w:rPr>
        <w:t xml:space="preserve">experienced military </w:t>
      </w:r>
    </w:p>
    <w:p w14:paraId="14B748FE" w14:textId="2C51C7C7" w:rsidR="007B565C" w:rsidRPr="007B565C" w:rsidRDefault="007B565C" w:rsidP="007B565C">
      <w:pPr>
        <w:pStyle w:val="Default"/>
        <w:rPr>
          <w:rFonts w:asciiTheme="majorHAnsi" w:hAnsiTheme="majorHAnsi"/>
          <w:b/>
          <w:bCs/>
        </w:rPr>
      </w:pPr>
      <w:r w:rsidRPr="007B565C">
        <w:rPr>
          <w:rFonts w:asciiTheme="majorHAnsi" w:hAnsiTheme="majorHAnsi"/>
          <w:b/>
          <w:bCs/>
        </w:rPr>
        <w:t xml:space="preserve">spouses; is empathetic and caring and has keen organizational skills and attention to detail. </w:t>
      </w:r>
    </w:p>
    <w:p w14:paraId="2CBA389C" w14:textId="77777777" w:rsidR="005832DD" w:rsidRDefault="005832DD" w:rsidP="00E73945">
      <w:pPr>
        <w:pStyle w:val="Default"/>
        <w:rPr>
          <w:rFonts w:asciiTheme="majorHAnsi" w:hAnsiTheme="majorHAnsi"/>
          <w:b/>
          <w:bCs/>
        </w:rPr>
      </w:pPr>
    </w:p>
    <w:p w14:paraId="4474402E" w14:textId="4B0ADA74" w:rsidR="00E73945" w:rsidRPr="00F41C77" w:rsidRDefault="00514DE2" w:rsidP="00E73945">
      <w:pPr>
        <w:pStyle w:val="Default"/>
        <w:rPr>
          <w:rFonts w:asciiTheme="majorHAnsi" w:hAnsiTheme="majorHAnsi"/>
          <w:b/>
          <w:bCs/>
        </w:rPr>
      </w:pPr>
      <w:r>
        <w:rPr>
          <w:rFonts w:asciiTheme="majorHAnsi" w:hAnsiTheme="majorHAnsi"/>
          <w:b/>
          <w:bCs/>
        </w:rPr>
        <w:t>REQUIRED TRAINING</w:t>
      </w:r>
      <w:r w:rsidR="00E73945" w:rsidRPr="00F41C77">
        <w:rPr>
          <w:rFonts w:asciiTheme="majorHAnsi" w:hAnsiTheme="majorHAnsi"/>
          <w:b/>
          <w:bCs/>
        </w:rPr>
        <w:t xml:space="preserve">: </w:t>
      </w:r>
    </w:p>
    <w:p w14:paraId="5FE5525D" w14:textId="1DF8410E" w:rsidR="005832DD" w:rsidRDefault="00E73945" w:rsidP="00E73945">
      <w:pPr>
        <w:pStyle w:val="Default"/>
        <w:numPr>
          <w:ilvl w:val="0"/>
          <w:numId w:val="11"/>
        </w:numPr>
        <w:rPr>
          <w:rFonts w:asciiTheme="majorHAnsi" w:hAnsiTheme="majorHAnsi"/>
          <w:b/>
          <w:bCs/>
        </w:rPr>
      </w:pPr>
      <w:r w:rsidRPr="00F41C77">
        <w:rPr>
          <w:rFonts w:asciiTheme="majorHAnsi" w:hAnsiTheme="majorHAnsi"/>
          <w:b/>
          <w:bCs/>
        </w:rPr>
        <w:t xml:space="preserve">One-time completion of standardized KSL Initial Training (5 Modules, 3 </w:t>
      </w:r>
      <w:r w:rsidR="00CE2CF9">
        <w:rPr>
          <w:rFonts w:asciiTheme="majorHAnsi" w:hAnsiTheme="majorHAnsi"/>
          <w:b/>
          <w:bCs/>
        </w:rPr>
        <w:t>hr</w:t>
      </w:r>
      <w:r w:rsidR="00CE2CF9" w:rsidRPr="00F41C77">
        <w:rPr>
          <w:rFonts w:asciiTheme="majorHAnsi" w:hAnsiTheme="majorHAnsi"/>
          <w:b/>
          <w:bCs/>
        </w:rPr>
        <w:t>s.</w:t>
      </w:r>
      <w:r w:rsidRPr="00F41C77">
        <w:rPr>
          <w:rFonts w:asciiTheme="majorHAnsi" w:hAnsiTheme="majorHAnsi"/>
          <w:b/>
          <w:bCs/>
        </w:rPr>
        <w:t>)</w:t>
      </w:r>
      <w:r w:rsidR="00CE2CF9">
        <w:rPr>
          <w:rFonts w:asciiTheme="majorHAnsi" w:hAnsiTheme="majorHAnsi"/>
          <w:b/>
          <w:bCs/>
        </w:rPr>
        <w:t xml:space="preserve"> </w:t>
      </w:r>
      <w:r w:rsidRPr="00F41C77">
        <w:rPr>
          <w:rFonts w:asciiTheme="majorHAnsi" w:hAnsiTheme="majorHAnsi"/>
          <w:b/>
          <w:bCs/>
        </w:rPr>
        <w:t>virtually or</w:t>
      </w:r>
      <w:r w:rsidR="005832DD" w:rsidRPr="005832DD">
        <w:rPr>
          <w:rFonts w:asciiTheme="majorHAnsi" w:hAnsiTheme="majorHAnsi"/>
          <w:b/>
          <w:bCs/>
        </w:rPr>
        <w:t xml:space="preserve">   </w:t>
      </w:r>
      <w:r w:rsidRPr="005832DD">
        <w:rPr>
          <w:rFonts w:asciiTheme="majorHAnsi" w:hAnsiTheme="majorHAnsi"/>
          <w:b/>
          <w:bCs/>
        </w:rPr>
        <w:t>in person were available</w:t>
      </w:r>
    </w:p>
    <w:p w14:paraId="0E9658A9" w14:textId="2E7D7666" w:rsidR="005832DD" w:rsidRDefault="00E73945" w:rsidP="00E73945">
      <w:pPr>
        <w:pStyle w:val="Default"/>
        <w:numPr>
          <w:ilvl w:val="0"/>
          <w:numId w:val="11"/>
        </w:numPr>
        <w:rPr>
          <w:rFonts w:asciiTheme="majorHAnsi" w:hAnsiTheme="majorHAnsi"/>
          <w:b/>
          <w:bCs/>
        </w:rPr>
      </w:pPr>
      <w:r w:rsidRPr="005832DD">
        <w:rPr>
          <w:rFonts w:asciiTheme="majorHAnsi" w:hAnsiTheme="majorHAnsi"/>
          <w:b/>
          <w:bCs/>
        </w:rPr>
        <w:t>Immersion Training (1</w:t>
      </w:r>
      <w:r w:rsidR="00181D65">
        <w:rPr>
          <w:rFonts w:asciiTheme="majorHAnsi" w:hAnsiTheme="majorHAnsi"/>
          <w:b/>
          <w:bCs/>
        </w:rPr>
        <w:t xml:space="preserve"> </w:t>
      </w:r>
      <w:r w:rsidR="00181D65" w:rsidRPr="005832DD">
        <w:rPr>
          <w:rFonts w:asciiTheme="majorHAnsi" w:hAnsiTheme="majorHAnsi"/>
          <w:b/>
          <w:bCs/>
        </w:rPr>
        <w:t>h</w:t>
      </w:r>
      <w:r w:rsidR="00181D65">
        <w:rPr>
          <w:rFonts w:asciiTheme="majorHAnsi" w:hAnsiTheme="majorHAnsi"/>
          <w:b/>
          <w:bCs/>
        </w:rPr>
        <w:t>r.)</w:t>
      </w:r>
      <w:r w:rsidRPr="005832DD">
        <w:rPr>
          <w:rFonts w:asciiTheme="majorHAnsi" w:hAnsiTheme="majorHAnsi"/>
          <w:b/>
          <w:bCs/>
        </w:rPr>
        <w:t xml:space="preserve"> required when completing the initial training virtually</w:t>
      </w:r>
      <w:r w:rsidR="005832DD">
        <w:rPr>
          <w:rFonts w:asciiTheme="majorHAnsi" w:hAnsiTheme="majorHAnsi"/>
          <w:b/>
          <w:bCs/>
        </w:rPr>
        <w:t xml:space="preserve"> </w:t>
      </w:r>
      <w:r w:rsidRPr="005832DD">
        <w:rPr>
          <w:rFonts w:asciiTheme="majorHAnsi" w:hAnsiTheme="majorHAnsi"/>
          <w:b/>
          <w:bCs/>
        </w:rPr>
        <w:t xml:space="preserve">and when </w:t>
      </w:r>
      <w:proofErr w:type="spellStart"/>
      <w:r w:rsidRPr="005832DD">
        <w:rPr>
          <w:rFonts w:asciiTheme="majorHAnsi" w:hAnsiTheme="majorHAnsi"/>
          <w:b/>
          <w:bCs/>
        </w:rPr>
        <w:t>PCSing</w:t>
      </w:r>
      <w:proofErr w:type="spellEnd"/>
      <w:r w:rsidRPr="005832DD">
        <w:rPr>
          <w:rFonts w:asciiTheme="majorHAnsi" w:hAnsiTheme="majorHAnsi"/>
          <w:b/>
          <w:bCs/>
        </w:rPr>
        <w:t xml:space="preserve"> into a new installation and resuming duties as a KSL; signed</w:t>
      </w:r>
      <w:r w:rsidR="005832DD">
        <w:rPr>
          <w:rFonts w:asciiTheme="majorHAnsi" w:hAnsiTheme="majorHAnsi"/>
          <w:b/>
          <w:bCs/>
        </w:rPr>
        <w:t xml:space="preserve"> </w:t>
      </w:r>
      <w:r w:rsidRPr="005832DD">
        <w:rPr>
          <w:rFonts w:asciiTheme="majorHAnsi" w:hAnsiTheme="majorHAnsi"/>
          <w:b/>
          <w:bCs/>
        </w:rPr>
        <w:t>appointment letter by a unit commander required</w:t>
      </w:r>
    </w:p>
    <w:p w14:paraId="09921748" w14:textId="0989F4B2" w:rsidR="005832DD" w:rsidRDefault="00E73945" w:rsidP="00E73945">
      <w:pPr>
        <w:pStyle w:val="Default"/>
        <w:numPr>
          <w:ilvl w:val="0"/>
          <w:numId w:val="11"/>
        </w:numPr>
        <w:rPr>
          <w:rFonts w:asciiTheme="majorHAnsi" w:hAnsiTheme="majorHAnsi"/>
          <w:b/>
          <w:bCs/>
        </w:rPr>
      </w:pPr>
      <w:r w:rsidRPr="005832DD">
        <w:rPr>
          <w:rFonts w:asciiTheme="majorHAnsi" w:hAnsiTheme="majorHAnsi"/>
          <w:b/>
          <w:bCs/>
        </w:rPr>
        <w:t>To remain current on community programs/resources for families, it is highly</w:t>
      </w:r>
      <w:r w:rsidR="005832DD">
        <w:rPr>
          <w:rFonts w:asciiTheme="majorHAnsi" w:hAnsiTheme="majorHAnsi"/>
          <w:b/>
          <w:bCs/>
        </w:rPr>
        <w:t xml:space="preserve"> </w:t>
      </w:r>
      <w:r w:rsidRPr="005832DD">
        <w:rPr>
          <w:rFonts w:asciiTheme="majorHAnsi" w:hAnsiTheme="majorHAnsi"/>
          <w:b/>
          <w:bCs/>
        </w:rPr>
        <w:t>recommended that KSLs participate in quarterly continuing education/networking</w:t>
      </w:r>
      <w:r w:rsidR="005832DD">
        <w:rPr>
          <w:rFonts w:asciiTheme="majorHAnsi" w:hAnsiTheme="majorHAnsi"/>
          <w:b/>
          <w:bCs/>
        </w:rPr>
        <w:t xml:space="preserve"> </w:t>
      </w:r>
      <w:r w:rsidRPr="005832DD">
        <w:rPr>
          <w:rFonts w:asciiTheme="majorHAnsi" w:hAnsiTheme="majorHAnsi"/>
          <w:b/>
          <w:bCs/>
        </w:rPr>
        <w:t>opportunities provided by the M&amp;FRC</w:t>
      </w:r>
    </w:p>
    <w:p w14:paraId="25E0352B" w14:textId="77777777" w:rsidR="005832DD" w:rsidRDefault="00E73945" w:rsidP="00E73945">
      <w:pPr>
        <w:pStyle w:val="Default"/>
        <w:numPr>
          <w:ilvl w:val="0"/>
          <w:numId w:val="11"/>
        </w:numPr>
        <w:rPr>
          <w:rFonts w:asciiTheme="majorHAnsi" w:hAnsiTheme="majorHAnsi"/>
          <w:b/>
          <w:bCs/>
        </w:rPr>
      </w:pPr>
      <w:r w:rsidRPr="005832DD">
        <w:rPr>
          <w:rFonts w:asciiTheme="majorHAnsi" w:hAnsiTheme="majorHAnsi"/>
          <w:b/>
          <w:bCs/>
        </w:rPr>
        <w:t>Annual Suicide Awareness Training</w:t>
      </w:r>
    </w:p>
    <w:p w14:paraId="3ACF061E" w14:textId="25648A4A" w:rsidR="00E73945" w:rsidRPr="005832DD" w:rsidRDefault="00E73945" w:rsidP="00E73945">
      <w:pPr>
        <w:pStyle w:val="Default"/>
        <w:numPr>
          <w:ilvl w:val="0"/>
          <w:numId w:val="11"/>
        </w:numPr>
        <w:rPr>
          <w:rFonts w:asciiTheme="majorHAnsi" w:hAnsiTheme="majorHAnsi"/>
          <w:b/>
          <w:bCs/>
        </w:rPr>
      </w:pPr>
      <w:r w:rsidRPr="005832DD">
        <w:rPr>
          <w:rFonts w:asciiTheme="majorHAnsi" w:hAnsiTheme="majorHAnsi"/>
          <w:b/>
          <w:bCs/>
        </w:rPr>
        <w:t>Annual Sexual Assault Prevention and Response (SAPR) Training</w:t>
      </w:r>
    </w:p>
    <w:p w14:paraId="332A8BD5" w14:textId="77777777" w:rsidR="00E73945" w:rsidRPr="00F41C77" w:rsidRDefault="00E73945" w:rsidP="00E73945">
      <w:pPr>
        <w:pStyle w:val="Default"/>
        <w:rPr>
          <w:rFonts w:asciiTheme="majorHAnsi" w:hAnsiTheme="majorHAnsi"/>
          <w:b/>
          <w:bCs/>
        </w:rPr>
      </w:pPr>
    </w:p>
    <w:p w14:paraId="6C1821FD" w14:textId="51A308A8" w:rsidR="007D3840" w:rsidRPr="00F41C77" w:rsidRDefault="007D3840" w:rsidP="007D3840">
      <w:pPr>
        <w:rPr>
          <w:rFonts w:asciiTheme="majorHAnsi" w:hAnsiTheme="majorHAnsi"/>
          <w:b/>
          <w:bCs/>
          <w:sz w:val="24"/>
          <w:szCs w:val="24"/>
        </w:rPr>
      </w:pPr>
    </w:p>
    <w:p w14:paraId="59E0122D" w14:textId="588BF42E" w:rsidR="007D3840" w:rsidRPr="007D3840" w:rsidRDefault="007D3840" w:rsidP="007D3840">
      <w:pPr>
        <w:rPr>
          <w:sz w:val="8"/>
          <w:szCs w:val="8"/>
        </w:rPr>
      </w:pPr>
    </w:p>
    <w:p w14:paraId="496435CB" w14:textId="76E770ED" w:rsidR="007D3840" w:rsidRPr="007D3840" w:rsidRDefault="007D3840" w:rsidP="007D3840">
      <w:pPr>
        <w:rPr>
          <w:sz w:val="8"/>
          <w:szCs w:val="8"/>
        </w:rPr>
      </w:pPr>
    </w:p>
    <w:p w14:paraId="0DD0A42F" w14:textId="2C7A0BD7" w:rsidR="007D3840" w:rsidRPr="007D3840" w:rsidRDefault="007D3840" w:rsidP="007D3840">
      <w:pPr>
        <w:rPr>
          <w:sz w:val="8"/>
          <w:szCs w:val="8"/>
        </w:rPr>
      </w:pPr>
    </w:p>
    <w:p w14:paraId="1BD44F01" w14:textId="2DB2BD23" w:rsidR="007D3840" w:rsidRPr="007D3840" w:rsidRDefault="007D3840" w:rsidP="007D3840">
      <w:pPr>
        <w:rPr>
          <w:sz w:val="8"/>
          <w:szCs w:val="8"/>
        </w:rPr>
      </w:pPr>
    </w:p>
    <w:p w14:paraId="3A1C56A4" w14:textId="0C6691A4" w:rsidR="007D3840" w:rsidRPr="007D3840" w:rsidRDefault="007D3840" w:rsidP="007D3840">
      <w:pPr>
        <w:rPr>
          <w:sz w:val="8"/>
          <w:szCs w:val="8"/>
        </w:rPr>
      </w:pPr>
    </w:p>
    <w:p w14:paraId="2961EE39" w14:textId="4C4B1059" w:rsidR="007D3840" w:rsidRPr="007D3840" w:rsidRDefault="00E73945" w:rsidP="007D3840">
      <w:pPr>
        <w:rPr>
          <w:sz w:val="8"/>
          <w:szCs w:val="8"/>
        </w:rPr>
      </w:pPr>
      <w:r w:rsidRPr="00FE588D">
        <w:rPr>
          <w:noProof/>
          <w:sz w:val="8"/>
          <w:szCs w:val="8"/>
        </w:rPr>
        <mc:AlternateContent>
          <mc:Choice Requires="wps">
            <w:drawing>
              <wp:anchor distT="45720" distB="45720" distL="114300" distR="114300" simplePos="0" relativeHeight="251660799" behindDoc="0" locked="0" layoutInCell="1" allowOverlap="1" wp14:anchorId="17AB9A30" wp14:editId="3FFA5CAC">
                <wp:simplePos x="0" y="0"/>
                <wp:positionH relativeFrom="column">
                  <wp:posOffset>-914400</wp:posOffset>
                </wp:positionH>
                <wp:positionV relativeFrom="paragraph">
                  <wp:posOffset>200660</wp:posOffset>
                </wp:positionV>
                <wp:extent cx="4069080" cy="48387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483870"/>
                        </a:xfrm>
                        <a:prstGeom prst="rect">
                          <a:avLst/>
                        </a:prstGeom>
                        <a:solidFill>
                          <a:srgbClr val="FFFFFF"/>
                        </a:solidFill>
                        <a:ln w="9525">
                          <a:noFill/>
                          <a:miter lim="800000"/>
                          <a:headEnd/>
                          <a:tailEnd/>
                        </a:ln>
                      </wps:spPr>
                      <wps:txbx>
                        <w:txbxContent>
                          <w:p w14:paraId="73E93B0E" w14:textId="3F9F07DE" w:rsidR="00AE1653" w:rsidRDefault="00AE1653" w:rsidP="00E73945">
                            <w:pPr>
                              <w:spacing w:after="200"/>
                              <w:ind w:right="43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B9A30" id="_x0000_s1029" type="#_x0000_t202" style="position:absolute;margin-left:-1in;margin-top:15.8pt;width:320.4pt;height:38.1pt;z-index:251660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oLEgIAAP0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" stroked="f">
                <v:textbox>
                  <w:txbxContent>
                    <w:p w14:paraId="73E93B0E" w14:textId="3F9F07DE" w:rsidR="00AE1653" w:rsidRDefault="00AE1653" w:rsidP="00E73945">
                      <w:pPr>
                        <w:spacing w:after="200"/>
                        <w:ind w:right="432"/>
                      </w:pPr>
                    </w:p>
                  </w:txbxContent>
                </v:textbox>
                <w10:wrap type="square"/>
              </v:shape>
            </w:pict>
          </mc:Fallback>
        </mc:AlternateContent>
      </w:r>
    </w:p>
    <w:p w14:paraId="7A8727F8" w14:textId="4E40E0CA" w:rsidR="007D3840" w:rsidRPr="007D3840" w:rsidRDefault="007D3840" w:rsidP="007D3840">
      <w:pPr>
        <w:rPr>
          <w:sz w:val="8"/>
          <w:szCs w:val="8"/>
        </w:rPr>
      </w:pPr>
    </w:p>
    <w:p w14:paraId="027C0189" w14:textId="5F5BC284" w:rsidR="007D3840" w:rsidRPr="007D3840" w:rsidRDefault="007D3840" w:rsidP="007D3840">
      <w:pPr>
        <w:rPr>
          <w:sz w:val="8"/>
          <w:szCs w:val="8"/>
        </w:rPr>
      </w:pPr>
    </w:p>
    <w:p w14:paraId="25F00473" w14:textId="022DE498" w:rsidR="007D3840" w:rsidRPr="007D3840" w:rsidRDefault="007D3840" w:rsidP="007D3840">
      <w:pPr>
        <w:rPr>
          <w:sz w:val="8"/>
          <w:szCs w:val="8"/>
        </w:rPr>
      </w:pPr>
    </w:p>
    <w:p w14:paraId="601977CD" w14:textId="0C83AAFC" w:rsidR="007D3840" w:rsidRPr="007D3840" w:rsidRDefault="007D3840" w:rsidP="007D3840">
      <w:pPr>
        <w:rPr>
          <w:sz w:val="8"/>
          <w:szCs w:val="8"/>
        </w:rPr>
      </w:pPr>
    </w:p>
    <w:p w14:paraId="7B330A94" w14:textId="5EA1EFDC" w:rsidR="007D3840" w:rsidRPr="007D3840" w:rsidRDefault="007D3840" w:rsidP="007D3840">
      <w:pPr>
        <w:rPr>
          <w:sz w:val="8"/>
          <w:szCs w:val="8"/>
        </w:rPr>
      </w:pPr>
    </w:p>
    <w:p w14:paraId="0B61D9C8" w14:textId="219ED408" w:rsidR="007D3840" w:rsidRDefault="007D3840" w:rsidP="007D3840">
      <w:pPr>
        <w:jc w:val="right"/>
        <w:rPr>
          <w:sz w:val="8"/>
          <w:szCs w:val="8"/>
        </w:rPr>
      </w:pPr>
    </w:p>
    <w:sectPr w:rsidR="007D38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3611" w14:textId="77777777" w:rsidR="00D90F49" w:rsidRDefault="00D90F49" w:rsidP="004241BE">
      <w:pPr>
        <w:spacing w:after="0" w:line="240" w:lineRule="auto"/>
      </w:pPr>
      <w:r>
        <w:separator/>
      </w:r>
    </w:p>
  </w:endnote>
  <w:endnote w:type="continuationSeparator" w:id="0">
    <w:p w14:paraId="265E8C52" w14:textId="77777777" w:rsidR="00D90F49" w:rsidRDefault="00D90F49" w:rsidP="0042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2A53" w14:textId="77777777" w:rsidR="00D90F49" w:rsidRDefault="00D90F49" w:rsidP="004241BE">
      <w:pPr>
        <w:spacing w:after="0" w:line="240" w:lineRule="auto"/>
      </w:pPr>
      <w:r>
        <w:separator/>
      </w:r>
    </w:p>
  </w:footnote>
  <w:footnote w:type="continuationSeparator" w:id="0">
    <w:p w14:paraId="17D8EAB8" w14:textId="77777777" w:rsidR="00D90F49" w:rsidRDefault="00D90F49" w:rsidP="00424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5B3"/>
    <w:multiLevelType w:val="hybridMultilevel"/>
    <w:tmpl w:val="0772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02CD2"/>
    <w:multiLevelType w:val="hybridMultilevel"/>
    <w:tmpl w:val="3096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9E0203"/>
    <w:multiLevelType w:val="hybridMultilevel"/>
    <w:tmpl w:val="BC78D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5A2621"/>
    <w:multiLevelType w:val="hybridMultilevel"/>
    <w:tmpl w:val="E8D4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C13E3"/>
    <w:multiLevelType w:val="hybridMultilevel"/>
    <w:tmpl w:val="30C8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C4D7D"/>
    <w:multiLevelType w:val="hybridMultilevel"/>
    <w:tmpl w:val="1370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97068"/>
    <w:multiLevelType w:val="hybridMultilevel"/>
    <w:tmpl w:val="465E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467FD"/>
    <w:multiLevelType w:val="hybridMultilevel"/>
    <w:tmpl w:val="335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D2A9D"/>
    <w:multiLevelType w:val="hybridMultilevel"/>
    <w:tmpl w:val="F68C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903BE"/>
    <w:multiLevelType w:val="hybridMultilevel"/>
    <w:tmpl w:val="7B78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91C7C"/>
    <w:multiLevelType w:val="hybridMultilevel"/>
    <w:tmpl w:val="0DB2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274049">
    <w:abstractNumId w:val="7"/>
  </w:num>
  <w:num w:numId="2" w16cid:durableId="688605728">
    <w:abstractNumId w:val="8"/>
  </w:num>
  <w:num w:numId="3" w16cid:durableId="1705251608">
    <w:abstractNumId w:val="4"/>
  </w:num>
  <w:num w:numId="4" w16cid:durableId="2068915769">
    <w:abstractNumId w:val="0"/>
  </w:num>
  <w:num w:numId="5" w16cid:durableId="496002258">
    <w:abstractNumId w:val="9"/>
  </w:num>
  <w:num w:numId="6" w16cid:durableId="498157615">
    <w:abstractNumId w:val="10"/>
  </w:num>
  <w:num w:numId="7" w16cid:durableId="2084183974">
    <w:abstractNumId w:val="6"/>
  </w:num>
  <w:num w:numId="8" w16cid:durableId="1213808251">
    <w:abstractNumId w:val="5"/>
  </w:num>
  <w:num w:numId="9" w16cid:durableId="1287278134">
    <w:abstractNumId w:val="3"/>
  </w:num>
  <w:num w:numId="10" w16cid:durableId="1011563995">
    <w:abstractNumId w:val="2"/>
  </w:num>
  <w:num w:numId="11" w16cid:durableId="66748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2A"/>
    <w:rsid w:val="0001708F"/>
    <w:rsid w:val="000309A9"/>
    <w:rsid w:val="00071BA4"/>
    <w:rsid w:val="001275AE"/>
    <w:rsid w:val="00153494"/>
    <w:rsid w:val="0016119D"/>
    <w:rsid w:val="001716B4"/>
    <w:rsid w:val="00181D65"/>
    <w:rsid w:val="001A1A59"/>
    <w:rsid w:val="002246C7"/>
    <w:rsid w:val="0029697E"/>
    <w:rsid w:val="002C506F"/>
    <w:rsid w:val="00334639"/>
    <w:rsid w:val="00347D0A"/>
    <w:rsid w:val="00382BE9"/>
    <w:rsid w:val="00396180"/>
    <w:rsid w:val="003C720E"/>
    <w:rsid w:val="003F7E06"/>
    <w:rsid w:val="004241BE"/>
    <w:rsid w:val="0045449E"/>
    <w:rsid w:val="004871C6"/>
    <w:rsid w:val="004A18FD"/>
    <w:rsid w:val="00514DE2"/>
    <w:rsid w:val="005272E8"/>
    <w:rsid w:val="005413FB"/>
    <w:rsid w:val="005832DD"/>
    <w:rsid w:val="00623F16"/>
    <w:rsid w:val="00642DC0"/>
    <w:rsid w:val="00647EA1"/>
    <w:rsid w:val="0065194E"/>
    <w:rsid w:val="006873B3"/>
    <w:rsid w:val="006A1AB8"/>
    <w:rsid w:val="006A33E7"/>
    <w:rsid w:val="006F5C4F"/>
    <w:rsid w:val="00764003"/>
    <w:rsid w:val="007B565C"/>
    <w:rsid w:val="007D3840"/>
    <w:rsid w:val="007F3374"/>
    <w:rsid w:val="008A0C42"/>
    <w:rsid w:val="008B2616"/>
    <w:rsid w:val="008F069A"/>
    <w:rsid w:val="008F0CD0"/>
    <w:rsid w:val="00964451"/>
    <w:rsid w:val="00985691"/>
    <w:rsid w:val="009C3D8A"/>
    <w:rsid w:val="009C575B"/>
    <w:rsid w:val="009C58E5"/>
    <w:rsid w:val="00A2260D"/>
    <w:rsid w:val="00A3340D"/>
    <w:rsid w:val="00A34023"/>
    <w:rsid w:val="00A72117"/>
    <w:rsid w:val="00AA210F"/>
    <w:rsid w:val="00AA4B5F"/>
    <w:rsid w:val="00AB6E62"/>
    <w:rsid w:val="00AD4BAD"/>
    <w:rsid w:val="00AE1653"/>
    <w:rsid w:val="00B10B94"/>
    <w:rsid w:val="00B35B23"/>
    <w:rsid w:val="00B56D30"/>
    <w:rsid w:val="00B70D6A"/>
    <w:rsid w:val="00B803DF"/>
    <w:rsid w:val="00B93C88"/>
    <w:rsid w:val="00BC16B0"/>
    <w:rsid w:val="00C1179A"/>
    <w:rsid w:val="00C150C9"/>
    <w:rsid w:val="00C22460"/>
    <w:rsid w:val="00C31A75"/>
    <w:rsid w:val="00C83473"/>
    <w:rsid w:val="00C9112A"/>
    <w:rsid w:val="00C95BCC"/>
    <w:rsid w:val="00C96DF6"/>
    <w:rsid w:val="00CE2CF9"/>
    <w:rsid w:val="00CF0E43"/>
    <w:rsid w:val="00D00A0C"/>
    <w:rsid w:val="00D11544"/>
    <w:rsid w:val="00D22BED"/>
    <w:rsid w:val="00D31AEE"/>
    <w:rsid w:val="00D8142E"/>
    <w:rsid w:val="00D90F49"/>
    <w:rsid w:val="00D9607C"/>
    <w:rsid w:val="00DD2A7B"/>
    <w:rsid w:val="00DD5989"/>
    <w:rsid w:val="00E137B9"/>
    <w:rsid w:val="00E22075"/>
    <w:rsid w:val="00E52548"/>
    <w:rsid w:val="00E73945"/>
    <w:rsid w:val="00E87C75"/>
    <w:rsid w:val="00EE4585"/>
    <w:rsid w:val="00F22E1A"/>
    <w:rsid w:val="00F41C77"/>
    <w:rsid w:val="00F724D6"/>
    <w:rsid w:val="00FE588D"/>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890A0F2"/>
  <w15:chartTrackingRefBased/>
  <w15:docId w15:val="{2F085C38-1879-4333-B053-8DF410FA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40"/>
  </w:style>
  <w:style w:type="paragraph" w:styleId="Heading1">
    <w:name w:val="heading 1"/>
    <w:basedOn w:val="Normal"/>
    <w:next w:val="Normal"/>
    <w:link w:val="Heading1Char"/>
    <w:uiPriority w:val="9"/>
    <w:qFormat/>
    <w:rsid w:val="00C9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12A"/>
    <w:rPr>
      <w:rFonts w:eastAsiaTheme="majorEastAsia" w:cstheme="majorBidi"/>
      <w:color w:val="272727" w:themeColor="text1" w:themeTint="D8"/>
    </w:rPr>
  </w:style>
  <w:style w:type="paragraph" w:styleId="Title">
    <w:name w:val="Title"/>
    <w:basedOn w:val="Normal"/>
    <w:next w:val="Normal"/>
    <w:link w:val="TitleChar"/>
    <w:uiPriority w:val="10"/>
    <w:qFormat/>
    <w:rsid w:val="00C91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1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12A"/>
    <w:rPr>
      <w:i/>
      <w:iCs/>
      <w:color w:val="404040" w:themeColor="text1" w:themeTint="BF"/>
    </w:rPr>
  </w:style>
  <w:style w:type="paragraph" w:styleId="ListParagraph">
    <w:name w:val="List Paragraph"/>
    <w:basedOn w:val="Normal"/>
    <w:uiPriority w:val="34"/>
    <w:qFormat/>
    <w:rsid w:val="00C9112A"/>
    <w:pPr>
      <w:ind w:left="720"/>
      <w:contextualSpacing/>
    </w:pPr>
  </w:style>
  <w:style w:type="character" w:styleId="IntenseEmphasis">
    <w:name w:val="Intense Emphasis"/>
    <w:basedOn w:val="DefaultParagraphFont"/>
    <w:uiPriority w:val="21"/>
    <w:qFormat/>
    <w:rsid w:val="00C9112A"/>
    <w:rPr>
      <w:i/>
      <w:iCs/>
      <w:color w:val="0F4761" w:themeColor="accent1" w:themeShade="BF"/>
    </w:rPr>
  </w:style>
  <w:style w:type="paragraph" w:styleId="IntenseQuote">
    <w:name w:val="Intense Quote"/>
    <w:basedOn w:val="Normal"/>
    <w:next w:val="Normal"/>
    <w:link w:val="IntenseQuoteChar"/>
    <w:uiPriority w:val="30"/>
    <w:qFormat/>
    <w:rsid w:val="00C9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12A"/>
    <w:rPr>
      <w:i/>
      <w:iCs/>
      <w:color w:val="0F4761" w:themeColor="accent1" w:themeShade="BF"/>
    </w:rPr>
  </w:style>
  <w:style w:type="character" w:styleId="IntenseReference">
    <w:name w:val="Intense Reference"/>
    <w:basedOn w:val="DefaultParagraphFont"/>
    <w:uiPriority w:val="32"/>
    <w:qFormat/>
    <w:rsid w:val="00C9112A"/>
    <w:rPr>
      <w:b/>
      <w:bCs/>
      <w:smallCaps/>
      <w:color w:val="0F4761" w:themeColor="accent1" w:themeShade="BF"/>
      <w:spacing w:val="5"/>
    </w:rPr>
  </w:style>
  <w:style w:type="paragraph" w:styleId="PlainText">
    <w:name w:val="Plain Text"/>
    <w:basedOn w:val="Normal"/>
    <w:link w:val="PlainTextChar"/>
    <w:uiPriority w:val="99"/>
    <w:unhideWhenUsed/>
    <w:rsid w:val="00B56D30"/>
    <w:pPr>
      <w:spacing w:after="0" w:line="240" w:lineRule="auto"/>
    </w:pPr>
    <w:rPr>
      <w:rFonts w:ascii="Consolas" w:eastAsia="Calibri" w:hAnsi="Consolas" w:cs="Times New Roman"/>
      <w:kern w:val="0"/>
      <w:sz w:val="21"/>
      <w:szCs w:val="21"/>
    </w:rPr>
  </w:style>
  <w:style w:type="character" w:customStyle="1" w:styleId="PlainTextChar">
    <w:name w:val="Plain Text Char"/>
    <w:basedOn w:val="DefaultParagraphFont"/>
    <w:link w:val="PlainText"/>
    <w:uiPriority w:val="99"/>
    <w:rsid w:val="00B56D30"/>
    <w:rPr>
      <w:rFonts w:ascii="Consolas" w:eastAsia="Calibri" w:hAnsi="Consolas" w:cs="Times New Roman"/>
      <w:kern w:val="0"/>
      <w:sz w:val="21"/>
      <w:szCs w:val="21"/>
    </w:rPr>
  </w:style>
  <w:style w:type="paragraph" w:styleId="Header">
    <w:name w:val="header"/>
    <w:basedOn w:val="Normal"/>
    <w:link w:val="HeaderChar"/>
    <w:uiPriority w:val="99"/>
    <w:unhideWhenUsed/>
    <w:rsid w:val="0042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1BE"/>
  </w:style>
  <w:style w:type="paragraph" w:styleId="Footer">
    <w:name w:val="footer"/>
    <w:basedOn w:val="Normal"/>
    <w:link w:val="FooterChar"/>
    <w:uiPriority w:val="99"/>
    <w:unhideWhenUsed/>
    <w:rsid w:val="00424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1BE"/>
  </w:style>
  <w:style w:type="character" w:styleId="Hyperlink">
    <w:name w:val="Hyperlink"/>
    <w:basedOn w:val="DefaultParagraphFont"/>
    <w:uiPriority w:val="99"/>
    <w:unhideWhenUsed/>
    <w:rsid w:val="00DD2A7B"/>
    <w:rPr>
      <w:color w:val="467886" w:themeColor="hyperlink"/>
      <w:u w:val="single"/>
    </w:rPr>
  </w:style>
  <w:style w:type="character" w:styleId="UnresolvedMention">
    <w:name w:val="Unresolved Mention"/>
    <w:basedOn w:val="DefaultParagraphFont"/>
    <w:uiPriority w:val="99"/>
    <w:semiHidden/>
    <w:unhideWhenUsed/>
    <w:rsid w:val="00DD2A7B"/>
    <w:rPr>
      <w:color w:val="605E5C"/>
      <w:shd w:val="clear" w:color="auto" w:fill="E1DFDD"/>
    </w:rPr>
  </w:style>
  <w:style w:type="character" w:styleId="FollowedHyperlink">
    <w:name w:val="FollowedHyperlink"/>
    <w:basedOn w:val="DefaultParagraphFont"/>
    <w:uiPriority w:val="99"/>
    <w:semiHidden/>
    <w:unhideWhenUsed/>
    <w:rsid w:val="00DD2A7B"/>
    <w:rPr>
      <w:color w:val="96607D" w:themeColor="followedHyperlink"/>
      <w:u w:val="single"/>
    </w:rPr>
  </w:style>
  <w:style w:type="paragraph" w:customStyle="1" w:styleId="Default">
    <w:name w:val="Default"/>
    <w:rsid w:val="00E7394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8743">
      <w:bodyDiv w:val="1"/>
      <w:marLeft w:val="0"/>
      <w:marRight w:val="0"/>
      <w:marTop w:val="0"/>
      <w:marBottom w:val="0"/>
      <w:divBdr>
        <w:top w:val="none" w:sz="0" w:space="0" w:color="auto"/>
        <w:left w:val="none" w:sz="0" w:space="0" w:color="auto"/>
        <w:bottom w:val="none" w:sz="0" w:space="0" w:color="auto"/>
        <w:right w:val="none" w:sz="0" w:space="0" w:color="auto"/>
      </w:divBdr>
    </w:div>
    <w:div w:id="15529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0030-59DE-43B1-AF94-600E9545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MOELLER, CASEY L CTR USAF AFPC AFPC/DPFF</dc:creator>
  <cp:keywords/>
  <dc:description/>
  <cp:lastModifiedBy>BLOUNT, ALICE D CIV USAF AFPC AFPC/DPFFF</cp:lastModifiedBy>
  <cp:revision>6</cp:revision>
  <dcterms:created xsi:type="dcterms:W3CDTF">2024-11-18T21:24:00Z</dcterms:created>
  <dcterms:modified xsi:type="dcterms:W3CDTF">2024-11-18T21:49:00Z</dcterms:modified>
</cp:coreProperties>
</file>